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3264E" w:rsidRPr="009D73C8" w:rsidRDefault="0043264E" w:rsidP="0043264E">
      <w:pPr>
        <w:ind w:left="360"/>
      </w:pPr>
      <w:r w:rsidRPr="009D73C8">
        <w:t>CHAPTER THREE</w:t>
      </w:r>
    </w:p>
    <w:p w:rsidR="0043264E" w:rsidRPr="009D73C8" w:rsidRDefault="0043264E" w:rsidP="0043264E">
      <w:pPr>
        <w:ind w:left="360"/>
      </w:pPr>
      <w:r w:rsidRPr="009D73C8">
        <w:t>Discussion Questions</w:t>
      </w:r>
    </w:p>
    <w:p w:rsidR="0043264E" w:rsidRPr="009D73C8" w:rsidRDefault="0043264E" w:rsidP="0043264E">
      <w:pPr>
        <w:ind w:left="360"/>
      </w:pPr>
    </w:p>
    <w:p w:rsidR="0043264E" w:rsidRPr="009D73C8" w:rsidRDefault="0043264E" w:rsidP="0043264E"/>
    <w:p w:rsidR="00381ACA" w:rsidRPr="009D73C8" w:rsidRDefault="00381ACA" w:rsidP="00794599">
      <w:pPr>
        <w:numPr>
          <w:ilvl w:val="0"/>
          <w:numId w:val="1"/>
        </w:numPr>
      </w:pPr>
      <w:r w:rsidRPr="009D73C8">
        <w:t xml:space="preserve">How could a </w:t>
      </w:r>
      <w:r w:rsidR="00794599" w:rsidRPr="009D73C8">
        <w:t>grocery</w:t>
      </w:r>
      <w:r w:rsidRPr="009D73C8">
        <w:t xml:space="preserve"> store use inventory to </w:t>
      </w:r>
      <w:r w:rsidR="00794599" w:rsidRPr="009D73C8">
        <w:t>increase the</w:t>
      </w:r>
      <w:r w:rsidRPr="009D73C8">
        <w:t xml:space="preserve"> responsiveness of the company’s supply chain?</w:t>
      </w:r>
    </w:p>
    <w:p w:rsidR="00823C07" w:rsidRPr="009D73C8" w:rsidRDefault="00823C07" w:rsidP="00823C07">
      <w:pPr>
        <w:ind w:left="720"/>
      </w:pPr>
    </w:p>
    <w:p w:rsidR="00E60E94" w:rsidRPr="009D73C8" w:rsidRDefault="008D0E88" w:rsidP="008D0E88">
      <w:pPr>
        <w:ind w:left="720"/>
      </w:pPr>
      <w:r w:rsidRPr="009D73C8">
        <w:t>The logistical driver of inventory encompasses all raw materials, work in process, and finished goods within a supply chain.</w:t>
      </w:r>
      <w:r w:rsidR="004E651E" w:rsidRPr="009D73C8">
        <w:t xml:space="preserve"> A grocery store can be more responsive in the eyes of its customers if it offers a broader variety of SKUs </w:t>
      </w:r>
      <w:r w:rsidR="00B75509" w:rsidRPr="009D73C8">
        <w:t>and/</w:t>
      </w:r>
      <w:r w:rsidR="004E651E" w:rsidRPr="009D73C8">
        <w:t>or maintains a greater quantity of each SKU.</w:t>
      </w:r>
      <w:r w:rsidR="00B75509" w:rsidRPr="009D73C8">
        <w:t xml:space="preserve"> A greater quantity of each SKU is problematic for highly perishable items </w:t>
      </w:r>
      <w:r w:rsidR="009D73C8">
        <w:t>such as</w:t>
      </w:r>
      <w:r w:rsidR="00B75509" w:rsidRPr="009D73C8">
        <w:t xml:space="preserve"> produce, meat, </w:t>
      </w:r>
      <w:r w:rsidR="009D73C8">
        <w:t xml:space="preserve">and </w:t>
      </w:r>
      <w:r w:rsidR="00B75509" w:rsidRPr="009D73C8">
        <w:t xml:space="preserve">fish. For these items, a grocery store supply chain should be set up to permit frequent orders so that freshness is ensured and a </w:t>
      </w:r>
      <w:proofErr w:type="spellStart"/>
      <w:r w:rsidR="00B75509" w:rsidRPr="009D73C8">
        <w:t>stockout</w:t>
      </w:r>
      <w:proofErr w:type="spellEnd"/>
      <w:r w:rsidR="00B75509" w:rsidRPr="009D73C8">
        <w:t xml:space="preserve"> situation won’t exist for a significant length of time. A grocery store supply chain should use historical demand patterns for seasonal items to relieve stress on all members and provide customers with product during peak demand periods.</w:t>
      </w:r>
    </w:p>
    <w:p w:rsidR="00E60E94" w:rsidRPr="009D73C8" w:rsidRDefault="00E60E94" w:rsidP="00E60E94"/>
    <w:p w:rsidR="00381ACA" w:rsidRPr="009D73C8" w:rsidRDefault="00381ACA" w:rsidP="00794599">
      <w:pPr>
        <w:numPr>
          <w:ilvl w:val="0"/>
          <w:numId w:val="1"/>
        </w:numPr>
      </w:pPr>
      <w:r w:rsidRPr="009D73C8">
        <w:t xml:space="preserve">How could an auto manufacturer use transportation to increase the efficiency of </w:t>
      </w:r>
      <w:r w:rsidR="00794599" w:rsidRPr="009D73C8">
        <w:t>its</w:t>
      </w:r>
      <w:r w:rsidRPr="009D73C8">
        <w:t xml:space="preserve"> supply chain?</w:t>
      </w:r>
    </w:p>
    <w:p w:rsidR="00823C07" w:rsidRPr="009D73C8" w:rsidRDefault="00823C07" w:rsidP="00823C07">
      <w:pPr>
        <w:ind w:left="720"/>
      </w:pPr>
    </w:p>
    <w:p w:rsidR="00E60E94" w:rsidRPr="009D73C8" w:rsidRDefault="008D0E88" w:rsidP="008D0E88">
      <w:pPr>
        <w:ind w:left="720"/>
      </w:pPr>
      <w:r w:rsidRPr="009D73C8">
        <w:t>Transportation, a logistical driver, entails moving inventory from point to point in the supply chain.</w:t>
      </w:r>
      <w:r w:rsidR="00B75509" w:rsidRPr="009D73C8">
        <w:t xml:space="preserve"> The trade-off in transportation is between the cost of transportation and the speed at which product is transported. Slower modes of transportation reduce cost, but could be a reasonable approach if suppliers are co-located with the assembly operations. If the supply chain is designed in such a way, and assembly operations are located with proximity to markets, then the supply chain can be run cheaply without </w:t>
      </w:r>
      <w:r w:rsidR="00AC532C" w:rsidRPr="009D73C8">
        <w:t>holding too much inventory in transit.</w:t>
      </w:r>
      <w:r w:rsidR="007220EA" w:rsidRPr="009D73C8">
        <w:t xml:space="preserve"> Efficiency can also be improved by aggregating multiple deliveries or pickups on a single truck as done by Seven</w:t>
      </w:r>
      <w:r w:rsidR="009D73C8">
        <w:t>-</w:t>
      </w:r>
      <w:r w:rsidR="007220EA" w:rsidRPr="009D73C8">
        <w:t>Eleven. Transportation efficiency can also be improved by including an intermediate cross-docking location.</w:t>
      </w:r>
    </w:p>
    <w:p w:rsidR="00E60E94" w:rsidRPr="009D73C8" w:rsidRDefault="00E60E94" w:rsidP="00E60E94"/>
    <w:p w:rsidR="00381ACA" w:rsidRPr="009D73C8" w:rsidRDefault="00381ACA" w:rsidP="00794599">
      <w:pPr>
        <w:numPr>
          <w:ilvl w:val="0"/>
          <w:numId w:val="1"/>
        </w:numPr>
      </w:pPr>
      <w:r w:rsidRPr="009D73C8">
        <w:t xml:space="preserve">How could </w:t>
      </w:r>
      <w:r w:rsidR="00095E51" w:rsidRPr="009D73C8">
        <w:t>a bicycle</w:t>
      </w:r>
      <w:r w:rsidRPr="009D73C8">
        <w:t xml:space="preserve"> manufacturer increase responsiveness through its facilities?</w:t>
      </w:r>
    </w:p>
    <w:p w:rsidR="00823C07" w:rsidRPr="009D73C8" w:rsidRDefault="00823C07" w:rsidP="00823C07">
      <w:pPr>
        <w:ind w:left="720"/>
      </w:pPr>
    </w:p>
    <w:p w:rsidR="00E60E94" w:rsidRPr="009D73C8" w:rsidRDefault="008D0E88" w:rsidP="008D0E88">
      <w:pPr>
        <w:ind w:left="720"/>
      </w:pPr>
      <w:r w:rsidRPr="009D73C8">
        <w:t>Facilities, another logistical driver, are the actual physical locations in the supply chain network where product is stored, assembled, or fabricated.</w:t>
      </w:r>
      <w:r w:rsidR="009A438B" w:rsidRPr="009D73C8">
        <w:t xml:space="preserve"> A facility that is designed to be flexible can respond quickly to market demands by retooling to produce different models or products, whereas a dedicated facility cannot. Locating a facility close to the market will increase responsiveness at the cost of decreased economies of scale that might be achieved with a centralized location. A facility that is under capacity will be less responsive than a facility that is appropriately sized or has excess capacity.</w:t>
      </w:r>
    </w:p>
    <w:p w:rsidR="00AC532C" w:rsidRPr="009D73C8" w:rsidRDefault="00AC532C" w:rsidP="00E60E94"/>
    <w:p w:rsidR="00381ACA" w:rsidRPr="009D73C8" w:rsidRDefault="00381ACA" w:rsidP="00794599">
      <w:pPr>
        <w:numPr>
          <w:ilvl w:val="0"/>
          <w:numId w:val="1"/>
        </w:numPr>
      </w:pPr>
      <w:r w:rsidRPr="009D73C8">
        <w:t>How could an industrial supplies distributor use information</w:t>
      </w:r>
      <w:r w:rsidR="00823C07" w:rsidRPr="009D73C8">
        <w:t xml:space="preserve"> to increase its responsiveness?</w:t>
      </w:r>
    </w:p>
    <w:p w:rsidR="00823C07" w:rsidRPr="009D73C8" w:rsidRDefault="00823C07" w:rsidP="00823C07">
      <w:pPr>
        <w:ind w:left="720"/>
      </w:pPr>
    </w:p>
    <w:p w:rsidR="00E60E94" w:rsidRPr="009D73C8" w:rsidRDefault="008D0E88" w:rsidP="008D0E88">
      <w:pPr>
        <w:ind w:left="720"/>
      </w:pPr>
      <w:r w:rsidRPr="009D73C8">
        <w:t>Information is a cross-functional driver and consists of data and analysis concerning facilities, inventory, transportation, costs, prices, and customers throughout the supply chain.</w:t>
      </w:r>
      <w:r w:rsidR="009A438B" w:rsidRPr="009D73C8">
        <w:t xml:space="preserve"> </w:t>
      </w:r>
      <w:r w:rsidR="00C335A5" w:rsidRPr="009D73C8">
        <w:t>Information serves as a connection among all members of the supply chain and operates within each member to facilitate internal operations. Accurate information can improve responsiveness by helping an industrial supplier better match supply and demand. Information that is gathered farther down the supply chain can be transmitted instantaneously and accurately to the supplies distributor. Instead of waiting for a human to call or FAX an order, the distributor can replenish inventory to the necessary levels or provide what is needed to fill the order as it is realized.</w:t>
      </w:r>
      <w:r w:rsidR="00095E51" w:rsidRPr="009D73C8">
        <w:t xml:space="preserve"> For example, a link to planned maintenance schedules of its customers can allow the distributor to ensure that parts are available in the right quantity at the right time.</w:t>
      </w:r>
    </w:p>
    <w:p w:rsidR="00E60E94" w:rsidRPr="009D73C8" w:rsidRDefault="00E60E94" w:rsidP="00E60E94"/>
    <w:p w:rsidR="00381ACA" w:rsidRPr="009D73C8" w:rsidRDefault="00381ACA" w:rsidP="00794599">
      <w:pPr>
        <w:numPr>
          <w:ilvl w:val="0"/>
          <w:numId w:val="1"/>
        </w:numPr>
      </w:pPr>
      <w:r w:rsidRPr="009D73C8">
        <w:t xml:space="preserve">Motorola </w:t>
      </w:r>
      <w:r w:rsidR="00794599" w:rsidRPr="009D73C8">
        <w:t>has gone from manufacturing all its cell phones in-house to almost completely outsourcing the manufacturing. What are the pros and cons of the two approaches?</w:t>
      </w:r>
    </w:p>
    <w:p w:rsidR="00823C07" w:rsidRPr="009D73C8" w:rsidRDefault="00823C07" w:rsidP="00823C07">
      <w:pPr>
        <w:ind w:left="720"/>
      </w:pPr>
    </w:p>
    <w:p w:rsidR="00E60E94" w:rsidRPr="009D73C8" w:rsidRDefault="00631242" w:rsidP="00631242">
      <w:pPr>
        <w:ind w:left="720"/>
      </w:pPr>
      <w:r w:rsidRPr="009D73C8">
        <w:t>Sourcing is the set of business processes required to purchase foods and services. These decisions are crucial because they affect the level of efficiency and responsiveness that Motorola can achieve. The Motorola production system for their line of pagers was hailed as a breakthrough in mass customization</w:t>
      </w:r>
      <w:r w:rsidR="00C57A7C" w:rsidRPr="009D73C8">
        <w:t xml:space="preserve">, so it was somewhat surprising when </w:t>
      </w:r>
      <w:r w:rsidR="00A93161" w:rsidRPr="009D73C8">
        <w:t>Motorola outsourced cell phones</w:t>
      </w:r>
      <w:r w:rsidRPr="009D73C8">
        <w:t>. Sourcing decisions should be made based on the total supply chain surplus; if a third party can help the chain achieve greater surplus, then the function is a prime candidate for outsourcing. Motorola was willing to give up some control</w:t>
      </w:r>
      <w:r w:rsidR="00C57A7C" w:rsidRPr="009D73C8">
        <w:t xml:space="preserve"> and possibly some of its design talent and assembly expertise because it felt that the supplier could provide product of an appropriate level of quality with the responsiveness necessary. Products and services that are outsourced are rarely brought back in-house and should never be tied too closely to the outsourcing party’s core competency.</w:t>
      </w:r>
    </w:p>
    <w:p w:rsidR="00E60E94" w:rsidRPr="009D73C8" w:rsidRDefault="00E60E94" w:rsidP="00E60E94"/>
    <w:p w:rsidR="00794599" w:rsidRPr="009D73C8" w:rsidRDefault="00794599" w:rsidP="00794599">
      <w:pPr>
        <w:numPr>
          <w:ilvl w:val="0"/>
          <w:numId w:val="1"/>
        </w:numPr>
      </w:pPr>
      <w:r w:rsidRPr="009D73C8">
        <w:t>How can a home</w:t>
      </w:r>
      <w:r w:rsidR="009D73C8">
        <w:t>-</w:t>
      </w:r>
      <w:r w:rsidRPr="009D73C8">
        <w:t>delivery company like Peapod use pricing of its delivery services to improve its profitability?</w:t>
      </w:r>
    </w:p>
    <w:p w:rsidR="00823C07" w:rsidRPr="009D73C8" w:rsidRDefault="00823C07" w:rsidP="00823C07">
      <w:pPr>
        <w:ind w:left="720"/>
      </w:pPr>
    </w:p>
    <w:p w:rsidR="00183620" w:rsidRDefault="000E7880" w:rsidP="00C57A7C">
      <w:pPr>
        <w:ind w:left="720"/>
      </w:pPr>
      <w:r w:rsidRPr="009D73C8">
        <w:t>Pricing is the process by which a firm decides how much to charge customers for its goods and services. Pricing affects the customer segments that choose to buy the product as well as the customer’s expectations. Peapod can use everyday low pricing of its products to ensure stability in the supply chain</w:t>
      </w:r>
      <w:r w:rsidR="00C279AC" w:rsidRPr="009D73C8">
        <w:t>, but can influence demand by varying the delivery charges. For example, by establishin</w:t>
      </w:r>
      <w:r w:rsidR="00E7257C" w:rsidRPr="009D73C8">
        <w:t>g a minimum order amount of $50 and cha</w:t>
      </w:r>
      <w:r w:rsidR="00183620" w:rsidRPr="009D73C8">
        <w:t>rging $10 to deliver an order under</w:t>
      </w:r>
      <w:r w:rsidR="00E7257C" w:rsidRPr="009D73C8">
        <w:t xml:space="preserve"> $75, Peapod provides an incen</w:t>
      </w:r>
      <w:r w:rsidR="00183620" w:rsidRPr="009D73C8">
        <w:t>tive for a customer to pile on additional items to save on per unit shipping. An order over $100 incurs a delivery fee of $7, which is the lowest delivery charge for a residential customer.</w:t>
      </w:r>
    </w:p>
    <w:p w:rsidR="004F7F91" w:rsidRPr="009D73C8" w:rsidRDefault="004F7F91" w:rsidP="00C57A7C">
      <w:pPr>
        <w:ind w:left="720"/>
      </w:pPr>
    </w:p>
    <w:p w:rsidR="00E60E94" w:rsidRPr="009D73C8" w:rsidRDefault="00183620" w:rsidP="003114E5">
      <w:pPr>
        <w:ind w:left="720"/>
      </w:pPr>
      <w:r w:rsidRPr="009D73C8">
        <w:lastRenderedPageBreak/>
        <w:t xml:space="preserve">Peapod also varies delivery charges by time of day; evening delivery times on weekdays and morning deliveries on Sunday within narrow windows cost an extra dollar, </w:t>
      </w:r>
      <w:r w:rsidR="00306C17" w:rsidRPr="009D73C8">
        <w:t>wider delivery windows are $1 less. The delivery latitude allows Peapod’s delivery drivers to schedule more efficiently thereby increasing profitability.</w:t>
      </w:r>
    </w:p>
    <w:p w:rsidR="00823C07" w:rsidRPr="009D73C8" w:rsidRDefault="00823C07" w:rsidP="00E60E94"/>
    <w:p w:rsidR="00794599" w:rsidRPr="009D73C8" w:rsidRDefault="00794599" w:rsidP="00794599">
      <w:pPr>
        <w:numPr>
          <w:ilvl w:val="0"/>
          <w:numId w:val="1"/>
        </w:numPr>
      </w:pPr>
      <w:r w:rsidRPr="009D73C8">
        <w:t xml:space="preserve">What are some industries in which products have proliferated and life cycles have shortened? How </w:t>
      </w:r>
      <w:r w:rsidR="00811367">
        <w:t>have</w:t>
      </w:r>
      <w:r w:rsidRPr="009D73C8">
        <w:t xml:space="preserve"> the supply chains in these industries adapted?</w:t>
      </w:r>
    </w:p>
    <w:p w:rsidR="00823C07" w:rsidRPr="009D73C8" w:rsidRDefault="00823C07" w:rsidP="00823C07">
      <w:pPr>
        <w:ind w:left="720"/>
      </w:pPr>
    </w:p>
    <w:p w:rsidR="00E60E94" w:rsidRPr="009D73C8" w:rsidRDefault="00FF1B4D" w:rsidP="00FF1B4D">
      <w:pPr>
        <w:ind w:left="720"/>
      </w:pPr>
      <w:r w:rsidRPr="009D73C8">
        <w:t>The authors cite the example of running shoes increasing from five styles in the early 70s to almost 300 by the late 90s. Other products that have seen an explosion in v</w:t>
      </w:r>
      <w:r w:rsidR="00BC151B" w:rsidRPr="009D73C8">
        <w:t>ariety include personal electronic</w:t>
      </w:r>
      <w:r w:rsidRPr="009D73C8">
        <w:t xml:space="preserve">s, </w:t>
      </w:r>
      <w:r w:rsidR="004C0FEE" w:rsidRPr="009D73C8">
        <w:t>beverages, snack</w:t>
      </w:r>
      <w:r w:rsidR="00BC151B" w:rsidRPr="009D73C8">
        <w:t xml:space="preserve"> and prepared</w:t>
      </w:r>
      <w:r w:rsidR="004C0FEE" w:rsidRPr="009D73C8">
        <w:t xml:space="preserve"> foods, </w:t>
      </w:r>
      <w:r w:rsidR="00A359B6" w:rsidRPr="009D73C8">
        <w:t xml:space="preserve">entertainment, tires, </w:t>
      </w:r>
      <w:r w:rsidR="00BC151B" w:rsidRPr="009D73C8">
        <w:t>and personal services.</w:t>
      </w:r>
    </w:p>
    <w:p w:rsidR="00823C07" w:rsidRPr="009D73C8" w:rsidRDefault="00823C07" w:rsidP="00FF1B4D">
      <w:pPr>
        <w:ind w:left="720"/>
      </w:pPr>
    </w:p>
    <w:p w:rsidR="00A359B6" w:rsidRPr="009D73C8" w:rsidRDefault="00A359B6" w:rsidP="00FF1B4D">
      <w:pPr>
        <w:ind w:left="720"/>
      </w:pPr>
      <w:r w:rsidRPr="009D73C8">
        <w:t>Supply chains have leveraged information systems, recognized the need to collaborate on product and process design, and supply chain execution. The supply chain stance has shifted toward a partnership orientation from a focus on price negotiations.</w:t>
      </w:r>
      <w:r w:rsidR="00A93161" w:rsidRPr="009D73C8">
        <w:t xml:space="preserve"> Some supply chains have also changed product design to decrease the number of parts (essentially reduced the running shoe to a bottom and a top) and changed the production process to customize close to the point of sale. Some startups have used 3</w:t>
      </w:r>
      <w:r w:rsidR="00071452">
        <w:t>D</w:t>
      </w:r>
      <w:r w:rsidR="00A93161" w:rsidRPr="009D73C8">
        <w:t xml:space="preserve"> printing for running shoes to provide completely customized shoes.</w:t>
      </w:r>
    </w:p>
    <w:p w:rsidR="00E60E94" w:rsidRPr="009D73C8" w:rsidRDefault="00E60E94" w:rsidP="00E60E94"/>
    <w:p w:rsidR="00794599" w:rsidRPr="009D73C8" w:rsidRDefault="00794599" w:rsidP="00794599">
      <w:pPr>
        <w:numPr>
          <w:ilvl w:val="0"/>
          <w:numId w:val="1"/>
        </w:numPr>
      </w:pPr>
      <w:r w:rsidRPr="009D73C8">
        <w:t xml:space="preserve">How can the full set of logistical and cross-functional drivers be used to create strategic fit for </w:t>
      </w:r>
      <w:r w:rsidRPr="00B02085">
        <w:t xml:space="preserve">a </w:t>
      </w:r>
      <w:r w:rsidR="00B02085">
        <w:t>cell phone</w:t>
      </w:r>
      <w:r w:rsidRPr="00B02085">
        <w:t xml:space="preserve"> manufacturer targeting</w:t>
      </w:r>
      <w:r w:rsidRPr="009D73C8">
        <w:t xml:space="preserve"> both time sensitive and price conscious customers?</w:t>
      </w:r>
    </w:p>
    <w:p w:rsidR="00823C07" w:rsidRPr="009D73C8" w:rsidRDefault="00823C07" w:rsidP="00823C07">
      <w:pPr>
        <w:ind w:left="720"/>
      </w:pPr>
    </w:p>
    <w:p w:rsidR="00E60E94" w:rsidRPr="009D73C8" w:rsidRDefault="00B953D9" w:rsidP="003A1839">
      <w:pPr>
        <w:ind w:left="720"/>
      </w:pPr>
      <w:r w:rsidRPr="009D73C8">
        <w:t xml:space="preserve">The logistical drivers, facilities, inventory, and transportation, and the cross-functional drivers, information, sourcing, and pricing, must be used </w:t>
      </w:r>
      <w:r w:rsidRPr="00B02085">
        <w:t>in concert to</w:t>
      </w:r>
      <w:r w:rsidRPr="009D73C8">
        <w:t xml:space="preserve"> achieve the appropriate balance of efficiency and responsiveness for the supply chain to be successful. A </w:t>
      </w:r>
      <w:r w:rsidR="00B02085">
        <w:t>cell phone</w:t>
      </w:r>
      <w:r w:rsidRPr="009D73C8">
        <w:t xml:space="preserve"> manufacturer that wants to deliver product both quickly and efficiently can make cost and time trade-offs among these drivers to achieve their goals. These trade</w:t>
      </w:r>
      <w:r w:rsidR="00B02085">
        <w:t>-</w:t>
      </w:r>
      <w:r w:rsidRPr="009D73C8">
        <w:t xml:space="preserve">offs across drivers afford more flexibility but require constant vigilance as the trade-offs within each driver change. In addition, some drivers may be altered more easily, </w:t>
      </w:r>
      <w:r w:rsidR="00B02085">
        <w:t>for example,</w:t>
      </w:r>
      <w:r w:rsidRPr="009D73C8">
        <w:t xml:space="preserve"> order quantity and transportation media, than other drivers, </w:t>
      </w:r>
      <w:r w:rsidR="00B02085">
        <w:t>for example</w:t>
      </w:r>
      <w:r w:rsidRPr="009D73C8">
        <w:t>, location and sourcing.</w:t>
      </w:r>
    </w:p>
    <w:p w:rsidR="00823C07" w:rsidRPr="009D73C8" w:rsidRDefault="00823C07" w:rsidP="003A1839">
      <w:pPr>
        <w:ind w:left="720"/>
      </w:pPr>
    </w:p>
    <w:p w:rsidR="00B953D9" w:rsidRPr="009D73C8" w:rsidRDefault="00B953D9" w:rsidP="003A1839">
      <w:pPr>
        <w:ind w:left="720"/>
      </w:pPr>
      <w:r w:rsidRPr="009D73C8">
        <w:t>The trade-offs within each driver are summarized in the table:</w:t>
      </w:r>
    </w:p>
    <w:p w:rsidR="00823C07" w:rsidRPr="009D73C8" w:rsidRDefault="00823C07" w:rsidP="003A1839">
      <w:pPr>
        <w:ind w:left="720"/>
      </w:pP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4"/>
        <w:gridCol w:w="2952"/>
        <w:gridCol w:w="2952"/>
      </w:tblGrid>
      <w:tr w:rsidR="00B953D9" w:rsidRPr="009D73C8" w:rsidTr="00445823">
        <w:tc>
          <w:tcPr>
            <w:tcW w:w="2124" w:type="dxa"/>
          </w:tcPr>
          <w:p w:rsidR="00B953D9" w:rsidRPr="009D73C8" w:rsidRDefault="00B953D9" w:rsidP="003A1839">
            <w:pPr>
              <w:rPr>
                <w:b/>
              </w:rPr>
            </w:pPr>
            <w:r w:rsidRPr="009D73C8">
              <w:rPr>
                <w:b/>
              </w:rPr>
              <w:t>Driver</w:t>
            </w:r>
          </w:p>
        </w:tc>
        <w:tc>
          <w:tcPr>
            <w:tcW w:w="2952" w:type="dxa"/>
          </w:tcPr>
          <w:p w:rsidR="00B953D9" w:rsidRPr="009D73C8" w:rsidRDefault="00B953D9" w:rsidP="003A1839">
            <w:pPr>
              <w:rPr>
                <w:b/>
              </w:rPr>
            </w:pPr>
            <w:r w:rsidRPr="009D73C8">
              <w:rPr>
                <w:b/>
              </w:rPr>
              <w:t>More Responsive</w:t>
            </w:r>
          </w:p>
        </w:tc>
        <w:tc>
          <w:tcPr>
            <w:tcW w:w="2952" w:type="dxa"/>
          </w:tcPr>
          <w:p w:rsidR="00B953D9" w:rsidRPr="009D73C8" w:rsidRDefault="00B953D9" w:rsidP="003A1839">
            <w:pPr>
              <w:rPr>
                <w:b/>
              </w:rPr>
            </w:pPr>
            <w:r w:rsidRPr="009D73C8">
              <w:rPr>
                <w:b/>
              </w:rPr>
              <w:t>More Efficient</w:t>
            </w:r>
          </w:p>
        </w:tc>
      </w:tr>
      <w:tr w:rsidR="00B953D9" w:rsidRPr="009D73C8" w:rsidTr="00445823">
        <w:tc>
          <w:tcPr>
            <w:tcW w:w="2124" w:type="dxa"/>
          </w:tcPr>
          <w:p w:rsidR="00B953D9" w:rsidRPr="009D73C8" w:rsidRDefault="00B953D9" w:rsidP="003A1839">
            <w:r w:rsidRPr="009D73C8">
              <w:t>Facilities</w:t>
            </w:r>
          </w:p>
        </w:tc>
        <w:tc>
          <w:tcPr>
            <w:tcW w:w="2952" w:type="dxa"/>
          </w:tcPr>
          <w:p w:rsidR="00B953D9" w:rsidRPr="009D73C8" w:rsidRDefault="006F6E37" w:rsidP="003A1839">
            <w:r w:rsidRPr="009D73C8">
              <w:t>Multiple Plants</w:t>
            </w:r>
          </w:p>
          <w:p w:rsidR="006F6E37" w:rsidRPr="009D73C8" w:rsidRDefault="006F6E37" w:rsidP="003A1839">
            <w:r w:rsidRPr="009D73C8">
              <w:t>Flexible Plants</w:t>
            </w:r>
          </w:p>
        </w:tc>
        <w:tc>
          <w:tcPr>
            <w:tcW w:w="2952" w:type="dxa"/>
          </w:tcPr>
          <w:p w:rsidR="00B953D9" w:rsidRPr="009D73C8" w:rsidRDefault="006F6E37" w:rsidP="003A1839">
            <w:r w:rsidRPr="009D73C8">
              <w:t>Single Plant</w:t>
            </w:r>
          </w:p>
          <w:p w:rsidR="006F6E37" w:rsidRPr="009D73C8" w:rsidRDefault="006F6E37" w:rsidP="003A1839">
            <w:r w:rsidRPr="009D73C8">
              <w:t>Dedicated Plant</w:t>
            </w:r>
          </w:p>
        </w:tc>
      </w:tr>
      <w:tr w:rsidR="00B953D9" w:rsidRPr="009D73C8" w:rsidTr="00445823">
        <w:tc>
          <w:tcPr>
            <w:tcW w:w="2124" w:type="dxa"/>
          </w:tcPr>
          <w:p w:rsidR="00B953D9" w:rsidRPr="009D73C8" w:rsidRDefault="00B953D9" w:rsidP="003A1839">
            <w:r w:rsidRPr="009D73C8">
              <w:t>Inventory</w:t>
            </w:r>
          </w:p>
        </w:tc>
        <w:tc>
          <w:tcPr>
            <w:tcW w:w="2952" w:type="dxa"/>
          </w:tcPr>
          <w:p w:rsidR="00B953D9" w:rsidRPr="009D73C8" w:rsidRDefault="006F6E37" w:rsidP="003A1839">
            <w:r w:rsidRPr="009D73C8">
              <w:t>Higher Inventory</w:t>
            </w:r>
          </w:p>
        </w:tc>
        <w:tc>
          <w:tcPr>
            <w:tcW w:w="2952" w:type="dxa"/>
          </w:tcPr>
          <w:p w:rsidR="00B953D9" w:rsidRPr="009D73C8" w:rsidRDefault="006F6E37" w:rsidP="003A1839">
            <w:r w:rsidRPr="009D73C8">
              <w:t>Lower Inventory</w:t>
            </w:r>
          </w:p>
        </w:tc>
      </w:tr>
      <w:tr w:rsidR="00B953D9" w:rsidRPr="009D73C8" w:rsidTr="00445823">
        <w:tc>
          <w:tcPr>
            <w:tcW w:w="2124" w:type="dxa"/>
          </w:tcPr>
          <w:p w:rsidR="00B953D9" w:rsidRPr="009D73C8" w:rsidRDefault="00B953D9" w:rsidP="003A1839">
            <w:r w:rsidRPr="009D73C8">
              <w:t>Transportation</w:t>
            </w:r>
          </w:p>
        </w:tc>
        <w:tc>
          <w:tcPr>
            <w:tcW w:w="2952" w:type="dxa"/>
          </w:tcPr>
          <w:p w:rsidR="00B953D9" w:rsidRPr="009D73C8" w:rsidRDefault="006F6E37" w:rsidP="003A1839">
            <w:r w:rsidRPr="009D73C8">
              <w:t>Higher Speed</w:t>
            </w:r>
          </w:p>
        </w:tc>
        <w:tc>
          <w:tcPr>
            <w:tcW w:w="2952" w:type="dxa"/>
          </w:tcPr>
          <w:p w:rsidR="00B953D9" w:rsidRPr="009D73C8" w:rsidRDefault="006F6E37" w:rsidP="003A1839">
            <w:r w:rsidRPr="009D73C8">
              <w:t>Lower Speed</w:t>
            </w:r>
          </w:p>
        </w:tc>
      </w:tr>
      <w:tr w:rsidR="00B953D9" w:rsidRPr="009D73C8" w:rsidTr="00445823">
        <w:tc>
          <w:tcPr>
            <w:tcW w:w="2124" w:type="dxa"/>
          </w:tcPr>
          <w:p w:rsidR="00B953D9" w:rsidRPr="009D73C8" w:rsidRDefault="00B953D9" w:rsidP="003A1839">
            <w:r w:rsidRPr="009D73C8">
              <w:t>Information</w:t>
            </w:r>
          </w:p>
        </w:tc>
        <w:tc>
          <w:tcPr>
            <w:tcW w:w="2952" w:type="dxa"/>
          </w:tcPr>
          <w:p w:rsidR="006F6E37" w:rsidRPr="009D73C8" w:rsidRDefault="006F6E37" w:rsidP="003A1839">
            <w:r w:rsidRPr="009D73C8">
              <w:t>Accurate</w:t>
            </w:r>
          </w:p>
          <w:p w:rsidR="00B953D9" w:rsidRPr="009D73C8" w:rsidRDefault="006F6E37" w:rsidP="003A1839">
            <w:r w:rsidRPr="009D73C8">
              <w:lastRenderedPageBreak/>
              <w:t>Real</w:t>
            </w:r>
            <w:r w:rsidR="00B02085">
              <w:t>-</w:t>
            </w:r>
            <w:r w:rsidRPr="009D73C8">
              <w:t>Time Transmission</w:t>
            </w:r>
          </w:p>
        </w:tc>
        <w:tc>
          <w:tcPr>
            <w:tcW w:w="2952" w:type="dxa"/>
          </w:tcPr>
          <w:p w:rsidR="006F6E37" w:rsidRPr="009D73C8" w:rsidRDefault="006F6E37" w:rsidP="003A1839">
            <w:r w:rsidRPr="009D73C8">
              <w:lastRenderedPageBreak/>
              <w:t>Less Accurate</w:t>
            </w:r>
          </w:p>
          <w:p w:rsidR="00B953D9" w:rsidRPr="009D73C8" w:rsidRDefault="006F6E37" w:rsidP="003A1839">
            <w:r w:rsidRPr="009D73C8">
              <w:lastRenderedPageBreak/>
              <w:t>Batched Transmission</w:t>
            </w:r>
          </w:p>
        </w:tc>
      </w:tr>
      <w:tr w:rsidR="00B953D9" w:rsidRPr="009D73C8" w:rsidTr="00445823">
        <w:tc>
          <w:tcPr>
            <w:tcW w:w="2124" w:type="dxa"/>
          </w:tcPr>
          <w:p w:rsidR="00B953D9" w:rsidRPr="009D73C8" w:rsidRDefault="00B953D9" w:rsidP="003A1839">
            <w:r w:rsidRPr="009D73C8">
              <w:lastRenderedPageBreak/>
              <w:t>Sourcing</w:t>
            </w:r>
          </w:p>
        </w:tc>
        <w:tc>
          <w:tcPr>
            <w:tcW w:w="2952" w:type="dxa"/>
          </w:tcPr>
          <w:p w:rsidR="00B953D9" w:rsidRPr="009D73C8" w:rsidRDefault="006F6E37" w:rsidP="003A1839">
            <w:r w:rsidRPr="009D73C8">
              <w:t>Responsive supplier</w:t>
            </w:r>
          </w:p>
        </w:tc>
        <w:tc>
          <w:tcPr>
            <w:tcW w:w="2952" w:type="dxa"/>
          </w:tcPr>
          <w:p w:rsidR="00B953D9" w:rsidRPr="009D73C8" w:rsidRDefault="006F6E37" w:rsidP="003A1839">
            <w:r w:rsidRPr="009D73C8">
              <w:t>Efficient supplier</w:t>
            </w:r>
          </w:p>
        </w:tc>
      </w:tr>
      <w:tr w:rsidR="00B953D9" w:rsidRPr="009D73C8" w:rsidTr="00445823">
        <w:tc>
          <w:tcPr>
            <w:tcW w:w="2124" w:type="dxa"/>
          </w:tcPr>
          <w:p w:rsidR="00B953D9" w:rsidRPr="009D73C8" w:rsidRDefault="00B953D9" w:rsidP="003A1839">
            <w:r w:rsidRPr="009D73C8">
              <w:t>Pricing</w:t>
            </w:r>
          </w:p>
        </w:tc>
        <w:tc>
          <w:tcPr>
            <w:tcW w:w="2952" w:type="dxa"/>
          </w:tcPr>
          <w:p w:rsidR="00B953D9" w:rsidRPr="009D73C8" w:rsidRDefault="006F6E37" w:rsidP="003A1839">
            <w:r w:rsidRPr="009D73C8">
              <w:t>Differential Pricing</w:t>
            </w:r>
          </w:p>
        </w:tc>
        <w:tc>
          <w:tcPr>
            <w:tcW w:w="2952" w:type="dxa"/>
          </w:tcPr>
          <w:p w:rsidR="00B953D9" w:rsidRPr="009D73C8" w:rsidRDefault="006F6E37" w:rsidP="003A1839">
            <w:r w:rsidRPr="009D73C8">
              <w:t>Everyday Low Pricing</w:t>
            </w:r>
          </w:p>
        </w:tc>
      </w:tr>
    </w:tbl>
    <w:p w:rsidR="00E60E94" w:rsidRPr="009D73C8" w:rsidRDefault="00E60E94" w:rsidP="006F6E37">
      <w:pPr>
        <w:ind w:left="720"/>
      </w:pPr>
    </w:p>
    <w:p w:rsidR="001A6232" w:rsidRPr="009D73C8" w:rsidRDefault="001A6232" w:rsidP="001A6232">
      <w:pPr>
        <w:numPr>
          <w:ilvl w:val="0"/>
          <w:numId w:val="1"/>
        </w:numPr>
      </w:pPr>
      <w:r w:rsidRPr="009D73C8">
        <w:t>On which supply chain drivers should a firm trying to shrink its cash-to-cash cycle focus?</w:t>
      </w:r>
    </w:p>
    <w:p w:rsidR="00F27FD5" w:rsidRPr="009D73C8" w:rsidRDefault="00F27FD5" w:rsidP="00F27FD5"/>
    <w:p w:rsidR="00F27FD5" w:rsidRPr="009D73C8" w:rsidRDefault="00F27FD5" w:rsidP="00F27FD5">
      <w:pPr>
        <w:ind w:left="720"/>
      </w:pPr>
      <w:r w:rsidRPr="009D73C8">
        <w:t>The overall cash-to-cash cycle time (or Days Working Capital) is the number of days of working capital required for a company to operate:</w:t>
      </w:r>
    </w:p>
    <w:p w:rsidR="00F27FD5" w:rsidRPr="009D73C8" w:rsidRDefault="00F27FD5" w:rsidP="00584078">
      <w:pPr>
        <w:pStyle w:val="NormalWeb"/>
        <w:ind w:left="720"/>
      </w:pPr>
      <w:r w:rsidRPr="009D73C8">
        <w:t xml:space="preserve">Days Working Capital = (Days Inventory Outstanding + Days Sales Outstanding) </w:t>
      </w:r>
      <w:r w:rsidR="00B02085">
        <w:rPr>
          <w:rFonts w:ascii="Arial" w:hAnsi="Arial" w:cs="Arial"/>
        </w:rPr>
        <w:t>−</w:t>
      </w:r>
      <w:r w:rsidRPr="009D73C8">
        <w:t xml:space="preserve"> Days Payable Outstanding</w:t>
      </w:r>
    </w:p>
    <w:p w:rsidR="00F27FD5" w:rsidRPr="009D73C8" w:rsidRDefault="00F27FD5" w:rsidP="00F27FD5">
      <w:pPr>
        <w:pStyle w:val="NormalWeb"/>
        <w:ind w:left="360"/>
      </w:pPr>
      <w:r w:rsidRPr="009D73C8">
        <w:rPr>
          <w:b/>
          <w:bCs/>
        </w:rPr>
        <w:t xml:space="preserve">Where, </w:t>
      </w:r>
      <w:r w:rsidRPr="009D73C8">
        <w:br/>
        <w:t xml:space="preserve">Days Inventory Outstanding (DIO) = Inventory / (Revenue / 365) </w:t>
      </w:r>
      <w:r w:rsidRPr="009D73C8">
        <w:br/>
        <w:t xml:space="preserve">Days Sales Outstanding (DSO) = (Account Receivables / Revenue) / 365 </w:t>
      </w:r>
      <w:r w:rsidRPr="009D73C8">
        <w:br/>
        <w:t xml:space="preserve">Days Payable Outstanding (DPO) = (Account Payables / Revenue) / 365 </w:t>
      </w:r>
    </w:p>
    <w:p w:rsidR="00F27FD5" w:rsidRPr="009D73C8" w:rsidRDefault="00F27FD5" w:rsidP="00F27FD5">
      <w:pPr>
        <w:pStyle w:val="NormalWeb"/>
        <w:ind w:left="360"/>
      </w:pPr>
      <w:r w:rsidRPr="009D73C8">
        <w:t xml:space="preserve">The most important thing for a company to remember is that </w:t>
      </w:r>
      <w:r w:rsidR="00B02085">
        <w:t>its</w:t>
      </w:r>
      <w:r w:rsidRPr="009D73C8">
        <w:t xml:space="preserve"> DSO is </w:t>
      </w:r>
      <w:r w:rsidR="00B02085">
        <w:t>its</w:t>
      </w:r>
      <w:r w:rsidRPr="009D73C8">
        <w:t xml:space="preserve"> supplier</w:t>
      </w:r>
      <w:r w:rsidR="00B02085">
        <w:t>’</w:t>
      </w:r>
      <w:r w:rsidRPr="009D73C8">
        <w:t>s DPO</w:t>
      </w:r>
      <w:r w:rsidR="00B02085">
        <w:t>—</w:t>
      </w:r>
      <w:r w:rsidRPr="009D73C8">
        <w:t>a change in one impacts the other. For example, it</w:t>
      </w:r>
      <w:r w:rsidR="00B02085">
        <w:t>’</w:t>
      </w:r>
      <w:r w:rsidRPr="009D73C8">
        <w:t>s a common practice for large companies to try to extend payables to improve the cash-to-cash cycle. Some companies will move from using Sight Letters of Credit to Open Account with 30 day payment terms or stretch their Open Account 30 day terms out to 45 or 60 days. Though this will improve the company</w:t>
      </w:r>
      <w:r w:rsidR="00B02085">
        <w:t>’</w:t>
      </w:r>
      <w:r w:rsidRPr="009D73C8">
        <w:t>s DPO ratio, it will also affect their suppliers who will have to respond to a ballooning DSO.</w:t>
      </w:r>
    </w:p>
    <w:p w:rsidR="00F27FD5" w:rsidRPr="009D73C8" w:rsidRDefault="00F27FD5" w:rsidP="00F27FD5">
      <w:pPr>
        <w:pStyle w:val="NormalWeb"/>
        <w:ind w:left="360"/>
      </w:pPr>
      <w:r w:rsidRPr="009D73C8">
        <w:t>Days Inventory Outstanding is the final component of the cash-to-cash cycle and the most closely tied to the physical supply chain. Any given extended supply chain is going to require some level of inventory to fulfill customer service levels, keep manufacturing processes running</w:t>
      </w:r>
      <w:r w:rsidR="00B02085">
        <w:t>,</w:t>
      </w:r>
      <w:r w:rsidRPr="009D73C8">
        <w:t xml:space="preserve"> and buffer variability in the physical world. When strategizing inventory, there are two critical questions that need to be answered: </w:t>
      </w:r>
    </w:p>
    <w:p w:rsidR="00F27FD5" w:rsidRPr="009D73C8" w:rsidRDefault="00F27FD5" w:rsidP="00F27FD5">
      <w:pPr>
        <w:numPr>
          <w:ilvl w:val="0"/>
          <w:numId w:val="2"/>
        </w:numPr>
        <w:tabs>
          <w:tab w:val="left" w:pos="450"/>
        </w:tabs>
        <w:spacing w:before="100" w:beforeAutospacing="1" w:after="100" w:afterAutospacing="1"/>
        <w:ind w:left="360" w:firstLine="0"/>
      </w:pPr>
      <w:r w:rsidRPr="009D73C8">
        <w:t xml:space="preserve">Where should inventory be held or stored in the extended supply chain? </w:t>
      </w:r>
    </w:p>
    <w:p w:rsidR="00F27FD5" w:rsidRPr="009D73C8" w:rsidRDefault="00F27FD5" w:rsidP="00F27FD5">
      <w:pPr>
        <w:numPr>
          <w:ilvl w:val="0"/>
          <w:numId w:val="2"/>
        </w:numPr>
        <w:spacing w:before="100" w:beforeAutospacing="1" w:after="100" w:afterAutospacing="1"/>
        <w:ind w:left="360" w:firstLine="0"/>
      </w:pPr>
      <w:r w:rsidRPr="009D73C8">
        <w:t xml:space="preserve">What is the critical balancing point between necessary inventory and waste that needs elimination? </w:t>
      </w:r>
    </w:p>
    <w:p w:rsidR="001A6232" w:rsidRPr="009D73C8" w:rsidRDefault="00804D16" w:rsidP="00804D16">
      <w:pPr>
        <w:tabs>
          <w:tab w:val="left" w:pos="360"/>
        </w:tabs>
        <w:ind w:left="360"/>
      </w:pPr>
      <w:r>
        <w:t xml:space="preserve">10.  </w:t>
      </w:r>
      <w:r w:rsidR="001A6232" w:rsidRPr="009D73C8">
        <w:t>Would you expect a brick-and-mortar retailer or an online retailer to have a higher asset turnover? Which supply chain drivers impact asset turnover?</w:t>
      </w:r>
    </w:p>
    <w:p w:rsidR="008669C8" w:rsidRPr="009D73C8" w:rsidRDefault="008669C8" w:rsidP="008669C8">
      <w:pPr>
        <w:tabs>
          <w:tab w:val="left" w:pos="360"/>
        </w:tabs>
      </w:pPr>
    </w:p>
    <w:p w:rsidR="0099571D" w:rsidRPr="009D73C8" w:rsidRDefault="0099571D" w:rsidP="0099571D">
      <w:pPr>
        <w:tabs>
          <w:tab w:val="left" w:pos="360"/>
        </w:tabs>
        <w:ind w:left="360"/>
      </w:pPr>
      <w:r w:rsidRPr="009D73C8">
        <w:t>Although the initial response of most students will be an online retailer, we must remind them that they need to look at the overall supply chain drivers and metrics that affect asset turnover. They will confuse choice with availability when comparing a brick-and-mortar retailer t</w:t>
      </w:r>
      <w:r w:rsidR="004C3CEE" w:rsidRPr="009D73C8">
        <w:t>o an online retailer. Although</w:t>
      </w:r>
      <w:r w:rsidRPr="009D73C8">
        <w:t xml:space="preserve"> true that an online retailer can appear to have more choices for the shopper, the availability of those choices still comes down to how much physical inventory </w:t>
      </w:r>
      <w:r w:rsidR="00B02085">
        <w:t>does an online retailer</w:t>
      </w:r>
      <w:r w:rsidRPr="009D73C8">
        <w:t xml:space="preserve"> really </w:t>
      </w:r>
      <w:r w:rsidR="00B02085">
        <w:t>has</w:t>
      </w:r>
      <w:r w:rsidRPr="009D73C8">
        <w:t xml:space="preserve"> in </w:t>
      </w:r>
      <w:r w:rsidRPr="009D73C8">
        <w:lastRenderedPageBreak/>
        <w:t>stock. Remind them of experiences they have had with ordering online to only receive an out-of-stock message when actually adding the item to their “shopping cart”. Most studies have shown, that an online retailer, on average has a slightly higher asset turnover, this advantage shrinks when it comes to availability and response time.</w:t>
      </w:r>
    </w:p>
    <w:p w:rsidR="00F0346B" w:rsidRPr="009D73C8" w:rsidRDefault="00F0346B" w:rsidP="0099571D">
      <w:pPr>
        <w:tabs>
          <w:tab w:val="left" w:pos="360"/>
        </w:tabs>
        <w:ind w:left="360"/>
      </w:pPr>
      <w:r w:rsidRPr="009D73C8">
        <w:t>An excellent example is the comparison of Costco and Amazon. Even though Costco is a brick</w:t>
      </w:r>
      <w:r w:rsidR="00B02085">
        <w:t>-</w:t>
      </w:r>
      <w:r w:rsidRPr="009D73C8">
        <w:t>and</w:t>
      </w:r>
      <w:r w:rsidR="00B02085">
        <w:t>-</w:t>
      </w:r>
      <w:r w:rsidRPr="009D73C8">
        <w:t>mortar retailer, it achieves excellent asset turns because it only sells a small variety of fast moving products through large stores. In contrast, Amazon sells a wide variety of product, some of which is slow moving. As a result, Costco’s asset turns are comparable or marginally better than Amazon’s.</w:t>
      </w:r>
    </w:p>
    <w:p w:rsidR="004C3CEE" w:rsidRPr="009D73C8" w:rsidRDefault="004C3CEE" w:rsidP="0099571D">
      <w:pPr>
        <w:tabs>
          <w:tab w:val="left" w:pos="360"/>
        </w:tabs>
        <w:ind w:left="360"/>
      </w:pPr>
    </w:p>
    <w:p w:rsidR="004C3CEE" w:rsidRPr="009D73C8" w:rsidRDefault="004C3CEE" w:rsidP="0099571D">
      <w:pPr>
        <w:tabs>
          <w:tab w:val="left" w:pos="360"/>
        </w:tabs>
        <w:ind w:left="360"/>
      </w:pPr>
      <w:r w:rsidRPr="009D73C8">
        <w:t xml:space="preserve">A supply chain is an integrated entity that is a result of its facilities, inventory, transportation, information, sourcing, and pricing and how these items function together, all of these </w:t>
      </w:r>
      <w:proofErr w:type="gramStart"/>
      <w:r w:rsidRPr="009D73C8">
        <w:t>drivers</w:t>
      </w:r>
      <w:proofErr w:type="gramEnd"/>
      <w:r w:rsidRPr="009D73C8">
        <w:t xml:space="preserve"> impact asset turnover. </w:t>
      </w:r>
      <w:r w:rsidR="00F0346B" w:rsidRPr="009D73C8">
        <w:t>The degree to which they impact, relies in the overall strategy of the company in relationship to its customers, suppliers</w:t>
      </w:r>
      <w:r w:rsidR="00B02085">
        <w:t>,</w:t>
      </w:r>
      <w:r w:rsidR="00F0346B" w:rsidRPr="009D73C8">
        <w:t xml:space="preserve"> and financial ownership. In particular, facilities (through PP&amp;E) and inventory are the biggest components</w:t>
      </w:r>
      <w:bookmarkStart w:id="0" w:name="_GoBack"/>
      <w:bookmarkEnd w:id="0"/>
      <w:r w:rsidR="00F0346B" w:rsidRPr="009D73C8">
        <w:t xml:space="preserve"> of assets.</w:t>
      </w:r>
      <w:r w:rsidRPr="009D73C8">
        <w:t xml:space="preserve"> </w:t>
      </w:r>
    </w:p>
    <w:sectPr w:rsidR="004C3CEE" w:rsidRPr="009D73C8" w:rsidSect="003C583E">
      <w:footerReference w:type="default" r:id="rId8"/>
      <w:pgSz w:w="12240" w:h="15840"/>
      <w:pgMar w:top="1440" w:right="1800" w:bottom="1440" w:left="180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B6BBC" w:rsidRDefault="00FB6BBC">
      <w:r>
        <w:separator/>
      </w:r>
    </w:p>
  </w:endnote>
  <w:endnote w:type="continuationSeparator" w:id="0">
    <w:p w:rsidR="00FB6BBC" w:rsidRDefault="00FB6BB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C583E" w:rsidRDefault="003C583E" w:rsidP="003C583E">
    <w:pPr>
      <w:pStyle w:val="Footer"/>
    </w:pPr>
    <w:r>
      <w:t>Copyright © 2019 Pearson Education, Inc.</w:t>
    </w:r>
    <w:r>
      <w:tab/>
    </w:r>
    <w:r>
      <w:tab/>
    </w:r>
    <w:r w:rsidR="00804D16">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1pt;height:36pt">
          <v:imagedata r:id="rId1" o:title="AL1111843_High Res"/>
        </v:shape>
      </w:pict>
    </w:r>
  </w:p>
  <w:p w:rsidR="009C4ACC" w:rsidRDefault="009C4ACC">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B6BBC" w:rsidRDefault="00FB6BBC">
      <w:r>
        <w:separator/>
      </w:r>
    </w:p>
  </w:footnote>
  <w:footnote w:type="continuationSeparator" w:id="0">
    <w:p w:rsidR="00FB6BBC" w:rsidRDefault="00FB6BBC">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9238A9"/>
    <w:multiLevelType w:val="hybridMultilevel"/>
    <w:tmpl w:val="DB560C48"/>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15:restartNumberingAfterBreak="0">
    <w:nsid w:val="2905704E"/>
    <w:multiLevelType w:val="multilevel"/>
    <w:tmpl w:val="44C4A0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720"/>
  <w:characterSpacingControl w:val="doNotCompress"/>
  <w:hdrShapeDefaults>
    <o:shapedefaults v:ext="edit" spidmax="2049"/>
  </w:hdrShapeDefaults>
  <w:footnotePr>
    <w:footnote w:id="-1"/>
    <w:footnote w:id="0"/>
  </w:footnotePr>
  <w:endnotePr>
    <w:endnote w:id="-1"/>
    <w:endnote w:id="0"/>
  </w:endnotePr>
  <w:compat>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381ACA"/>
    <w:rsid w:val="00042AF4"/>
    <w:rsid w:val="00071452"/>
    <w:rsid w:val="00095E51"/>
    <w:rsid w:val="000E7880"/>
    <w:rsid w:val="00183620"/>
    <w:rsid w:val="001906E8"/>
    <w:rsid w:val="001A254E"/>
    <w:rsid w:val="001A6232"/>
    <w:rsid w:val="00306C17"/>
    <w:rsid w:val="003114E5"/>
    <w:rsid w:val="00381ACA"/>
    <w:rsid w:val="003A1839"/>
    <w:rsid w:val="003C583E"/>
    <w:rsid w:val="0043264E"/>
    <w:rsid w:val="00445823"/>
    <w:rsid w:val="004B210D"/>
    <w:rsid w:val="004C0FEE"/>
    <w:rsid w:val="004C3CEE"/>
    <w:rsid w:val="004E651E"/>
    <w:rsid w:val="004F56BE"/>
    <w:rsid w:val="004F7F91"/>
    <w:rsid w:val="00537851"/>
    <w:rsid w:val="00584078"/>
    <w:rsid w:val="00616A72"/>
    <w:rsid w:val="00631242"/>
    <w:rsid w:val="006B0A8B"/>
    <w:rsid w:val="006D62AE"/>
    <w:rsid w:val="006F6E37"/>
    <w:rsid w:val="007220EA"/>
    <w:rsid w:val="00766F33"/>
    <w:rsid w:val="00794599"/>
    <w:rsid w:val="00804D16"/>
    <w:rsid w:val="00810A99"/>
    <w:rsid w:val="00811367"/>
    <w:rsid w:val="00823C07"/>
    <w:rsid w:val="008669C8"/>
    <w:rsid w:val="008D0E88"/>
    <w:rsid w:val="00927182"/>
    <w:rsid w:val="0099571D"/>
    <w:rsid w:val="009A438B"/>
    <w:rsid w:val="009C4ACC"/>
    <w:rsid w:val="009D73C8"/>
    <w:rsid w:val="00A359B6"/>
    <w:rsid w:val="00A93161"/>
    <w:rsid w:val="00AC532C"/>
    <w:rsid w:val="00AF06DA"/>
    <w:rsid w:val="00B02085"/>
    <w:rsid w:val="00B75509"/>
    <w:rsid w:val="00B924B1"/>
    <w:rsid w:val="00B953D9"/>
    <w:rsid w:val="00BC151B"/>
    <w:rsid w:val="00C279AC"/>
    <w:rsid w:val="00C335A5"/>
    <w:rsid w:val="00C57A7C"/>
    <w:rsid w:val="00DF337E"/>
    <w:rsid w:val="00E12FE5"/>
    <w:rsid w:val="00E60E94"/>
    <w:rsid w:val="00E672FF"/>
    <w:rsid w:val="00E7257C"/>
    <w:rsid w:val="00E82423"/>
    <w:rsid w:val="00EA18C4"/>
    <w:rsid w:val="00F0346B"/>
    <w:rsid w:val="00F27FD5"/>
    <w:rsid w:val="00FB6BBC"/>
    <w:rsid w:val="00FC01C2"/>
    <w:rsid w:val="00FF1B4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710FE60"/>
  <w15:docId w15:val="{A51A3E4F-8F77-4222-A324-4D74A6FA9C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906E8"/>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B953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rsid w:val="0043264E"/>
    <w:pPr>
      <w:tabs>
        <w:tab w:val="center" w:pos="4320"/>
        <w:tab w:val="right" w:pos="8640"/>
      </w:tabs>
    </w:pPr>
  </w:style>
  <w:style w:type="paragraph" w:styleId="Footer">
    <w:name w:val="footer"/>
    <w:basedOn w:val="Normal"/>
    <w:rsid w:val="0043264E"/>
    <w:pPr>
      <w:tabs>
        <w:tab w:val="center" w:pos="4320"/>
        <w:tab w:val="right" w:pos="8640"/>
      </w:tabs>
    </w:pPr>
  </w:style>
  <w:style w:type="paragraph" w:styleId="NormalWeb">
    <w:name w:val="Normal (Web)"/>
    <w:basedOn w:val="Normal"/>
    <w:uiPriority w:val="99"/>
    <w:semiHidden/>
    <w:unhideWhenUsed/>
    <w:rsid w:val="00F27FD5"/>
    <w:pPr>
      <w:spacing w:before="100" w:beforeAutospacing="1" w:after="100" w:afterAutospacing="1"/>
    </w:pPr>
  </w:style>
  <w:style w:type="character" w:styleId="CommentReference">
    <w:name w:val="annotation reference"/>
    <w:uiPriority w:val="99"/>
    <w:semiHidden/>
    <w:unhideWhenUsed/>
    <w:rsid w:val="004F7F91"/>
    <w:rPr>
      <w:sz w:val="16"/>
      <w:szCs w:val="16"/>
    </w:rPr>
  </w:style>
  <w:style w:type="paragraph" w:styleId="CommentText">
    <w:name w:val="annotation text"/>
    <w:basedOn w:val="Normal"/>
    <w:link w:val="CommentTextChar"/>
    <w:uiPriority w:val="99"/>
    <w:semiHidden/>
    <w:unhideWhenUsed/>
    <w:rsid w:val="004F7F91"/>
    <w:rPr>
      <w:sz w:val="20"/>
      <w:szCs w:val="20"/>
    </w:rPr>
  </w:style>
  <w:style w:type="character" w:customStyle="1" w:styleId="CommentTextChar">
    <w:name w:val="Comment Text Char"/>
    <w:basedOn w:val="DefaultParagraphFont"/>
    <w:link w:val="CommentText"/>
    <w:uiPriority w:val="99"/>
    <w:semiHidden/>
    <w:rsid w:val="004F7F91"/>
  </w:style>
  <w:style w:type="paragraph" w:styleId="CommentSubject">
    <w:name w:val="annotation subject"/>
    <w:basedOn w:val="CommentText"/>
    <w:next w:val="CommentText"/>
    <w:link w:val="CommentSubjectChar"/>
    <w:uiPriority w:val="99"/>
    <w:semiHidden/>
    <w:unhideWhenUsed/>
    <w:rsid w:val="004F7F91"/>
    <w:rPr>
      <w:b/>
      <w:bCs/>
    </w:rPr>
  </w:style>
  <w:style w:type="character" w:customStyle="1" w:styleId="CommentSubjectChar">
    <w:name w:val="Comment Subject Char"/>
    <w:link w:val="CommentSubject"/>
    <w:uiPriority w:val="99"/>
    <w:semiHidden/>
    <w:rsid w:val="004F7F91"/>
    <w:rPr>
      <w:b/>
      <w:bCs/>
    </w:rPr>
  </w:style>
  <w:style w:type="paragraph" w:styleId="BalloonText">
    <w:name w:val="Balloon Text"/>
    <w:basedOn w:val="Normal"/>
    <w:link w:val="BalloonTextChar"/>
    <w:uiPriority w:val="99"/>
    <w:semiHidden/>
    <w:unhideWhenUsed/>
    <w:rsid w:val="004F7F91"/>
    <w:rPr>
      <w:rFonts w:ascii="Segoe UI" w:hAnsi="Segoe UI" w:cs="Segoe UI"/>
      <w:sz w:val="18"/>
      <w:szCs w:val="18"/>
    </w:rPr>
  </w:style>
  <w:style w:type="character" w:customStyle="1" w:styleId="BalloonTextChar">
    <w:name w:val="Balloon Text Char"/>
    <w:link w:val="BalloonText"/>
    <w:uiPriority w:val="99"/>
    <w:semiHidden/>
    <w:rsid w:val="004F7F91"/>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14490963">
      <w:bodyDiv w:val="1"/>
      <w:marLeft w:val="0"/>
      <w:marRight w:val="0"/>
      <w:marTop w:val="0"/>
      <w:marBottom w:val="0"/>
      <w:divBdr>
        <w:top w:val="none" w:sz="0" w:space="0" w:color="auto"/>
        <w:left w:val="none" w:sz="0" w:space="0" w:color="auto"/>
        <w:bottom w:val="none" w:sz="0" w:space="0" w:color="auto"/>
        <w:right w:val="none" w:sz="0" w:space="0" w:color="auto"/>
      </w:divBdr>
      <w:divsChild>
        <w:div w:id="957837044">
          <w:marLeft w:val="0"/>
          <w:marRight w:val="0"/>
          <w:marTop w:val="0"/>
          <w:marBottom w:val="0"/>
          <w:divBdr>
            <w:top w:val="none" w:sz="0" w:space="0" w:color="auto"/>
            <w:left w:val="none" w:sz="0" w:space="0" w:color="auto"/>
            <w:bottom w:val="none" w:sz="0" w:space="0" w:color="auto"/>
            <w:right w:val="none" w:sz="0" w:space="0" w:color="auto"/>
          </w:divBdr>
          <w:divsChild>
            <w:div w:id="2121143512">
              <w:marLeft w:val="0"/>
              <w:marRight w:val="0"/>
              <w:marTop w:val="0"/>
              <w:marBottom w:val="0"/>
              <w:divBdr>
                <w:top w:val="none" w:sz="0" w:space="0" w:color="auto"/>
                <w:left w:val="none" w:sz="0" w:space="0" w:color="auto"/>
                <w:bottom w:val="none" w:sz="0" w:space="0" w:color="auto"/>
                <w:right w:val="none" w:sz="0" w:space="0" w:color="auto"/>
              </w:divBdr>
              <w:divsChild>
                <w:div w:id="1003777285">
                  <w:marLeft w:val="0"/>
                  <w:marRight w:val="0"/>
                  <w:marTop w:val="0"/>
                  <w:marBottom w:val="0"/>
                  <w:divBdr>
                    <w:top w:val="none" w:sz="0" w:space="0" w:color="auto"/>
                    <w:left w:val="none" w:sz="0" w:space="0" w:color="auto"/>
                    <w:bottom w:val="none" w:sz="0" w:space="0" w:color="auto"/>
                    <w:right w:val="none" w:sz="0" w:space="0" w:color="auto"/>
                  </w:divBdr>
                  <w:divsChild>
                    <w:div w:id="1882356729">
                      <w:marLeft w:val="0"/>
                      <w:marRight w:val="0"/>
                      <w:marTop w:val="0"/>
                      <w:marBottom w:val="0"/>
                      <w:divBdr>
                        <w:top w:val="none" w:sz="0" w:space="0" w:color="auto"/>
                        <w:left w:val="none" w:sz="0" w:space="0" w:color="auto"/>
                        <w:bottom w:val="none" w:sz="0" w:space="0" w:color="auto"/>
                        <w:right w:val="none" w:sz="0" w:space="0" w:color="auto"/>
                      </w:divBdr>
                      <w:divsChild>
                        <w:div w:id="1337149041">
                          <w:marLeft w:val="0"/>
                          <w:marRight w:val="0"/>
                          <w:marTop w:val="0"/>
                          <w:marBottom w:val="0"/>
                          <w:divBdr>
                            <w:top w:val="none" w:sz="0" w:space="0" w:color="auto"/>
                            <w:left w:val="none" w:sz="0" w:space="0" w:color="auto"/>
                            <w:bottom w:val="none" w:sz="0" w:space="0" w:color="auto"/>
                            <w:right w:val="none" w:sz="0" w:space="0" w:color="auto"/>
                          </w:divBdr>
                          <w:divsChild>
                            <w:div w:id="15989498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36976791">
      <w:bodyDiv w:val="1"/>
      <w:marLeft w:val="0"/>
      <w:marRight w:val="0"/>
      <w:marTop w:val="0"/>
      <w:marBottom w:val="0"/>
      <w:divBdr>
        <w:top w:val="none" w:sz="0" w:space="0" w:color="auto"/>
        <w:left w:val="none" w:sz="0" w:space="0" w:color="auto"/>
        <w:bottom w:val="none" w:sz="0" w:space="0" w:color="auto"/>
        <w:right w:val="none" w:sz="0" w:space="0" w:color="auto"/>
      </w:divBdr>
      <w:divsChild>
        <w:div w:id="1461801996">
          <w:marLeft w:val="0"/>
          <w:marRight w:val="0"/>
          <w:marTop w:val="0"/>
          <w:marBottom w:val="0"/>
          <w:divBdr>
            <w:top w:val="none" w:sz="0" w:space="0" w:color="auto"/>
            <w:left w:val="none" w:sz="0" w:space="0" w:color="auto"/>
            <w:bottom w:val="none" w:sz="0" w:space="0" w:color="auto"/>
            <w:right w:val="none" w:sz="0" w:space="0" w:color="auto"/>
          </w:divBdr>
          <w:divsChild>
            <w:div w:id="596210315">
              <w:marLeft w:val="0"/>
              <w:marRight w:val="0"/>
              <w:marTop w:val="0"/>
              <w:marBottom w:val="0"/>
              <w:divBdr>
                <w:top w:val="none" w:sz="0" w:space="0" w:color="auto"/>
                <w:left w:val="none" w:sz="0" w:space="0" w:color="auto"/>
                <w:bottom w:val="none" w:sz="0" w:space="0" w:color="auto"/>
                <w:right w:val="none" w:sz="0" w:space="0" w:color="auto"/>
              </w:divBdr>
              <w:divsChild>
                <w:div w:id="1678725373">
                  <w:marLeft w:val="0"/>
                  <w:marRight w:val="0"/>
                  <w:marTop w:val="0"/>
                  <w:marBottom w:val="0"/>
                  <w:divBdr>
                    <w:top w:val="none" w:sz="0" w:space="0" w:color="auto"/>
                    <w:left w:val="none" w:sz="0" w:space="0" w:color="auto"/>
                    <w:bottom w:val="none" w:sz="0" w:space="0" w:color="auto"/>
                    <w:right w:val="none" w:sz="0" w:space="0" w:color="auto"/>
                  </w:divBdr>
                  <w:divsChild>
                    <w:div w:id="1132476789">
                      <w:marLeft w:val="0"/>
                      <w:marRight w:val="0"/>
                      <w:marTop w:val="0"/>
                      <w:marBottom w:val="0"/>
                      <w:divBdr>
                        <w:top w:val="none" w:sz="0" w:space="0" w:color="auto"/>
                        <w:left w:val="none" w:sz="0" w:space="0" w:color="auto"/>
                        <w:bottom w:val="none" w:sz="0" w:space="0" w:color="auto"/>
                        <w:right w:val="none" w:sz="0" w:space="0" w:color="auto"/>
                      </w:divBdr>
                      <w:divsChild>
                        <w:div w:id="602736325">
                          <w:marLeft w:val="0"/>
                          <w:marRight w:val="0"/>
                          <w:marTop w:val="0"/>
                          <w:marBottom w:val="0"/>
                          <w:divBdr>
                            <w:top w:val="none" w:sz="0" w:space="0" w:color="auto"/>
                            <w:left w:val="none" w:sz="0" w:space="0" w:color="auto"/>
                            <w:bottom w:val="none" w:sz="0" w:space="0" w:color="auto"/>
                            <w:right w:val="none" w:sz="0" w:space="0" w:color="auto"/>
                          </w:divBdr>
                          <w:divsChild>
                            <w:div w:id="18014172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7AD5771-E235-4EF0-A6EA-8EF8292B1A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1207</TotalTime>
  <Pages>5</Pages>
  <Words>1737</Words>
  <Characters>9907</Characters>
  <Application>Microsoft Office Word</Application>
  <DocSecurity>0</DocSecurity>
  <Lines>82</Lines>
  <Paragraphs>23</Paragraphs>
  <ScaleCrop>false</ScaleCrop>
  <HeadingPairs>
    <vt:vector size="2" baseType="variant">
      <vt:variant>
        <vt:lpstr>Title</vt:lpstr>
      </vt:variant>
      <vt:variant>
        <vt:i4>1</vt:i4>
      </vt:variant>
    </vt:vector>
  </HeadingPairs>
  <TitlesOfParts>
    <vt:vector size="1" baseType="lpstr">
      <vt:lpstr>Supply Chain Management - 5th edition</vt:lpstr>
    </vt:vector>
  </TitlesOfParts>
  <Company>College of Business</Company>
  <LinksUpToDate>false</LinksUpToDate>
  <CharactersWithSpaces>11621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Supply Chain Management - 5th edition</dc:title>
  <dc:subject>Discussion questions - Chapter 3</dc:subject>
  <dc:creator>Jay Mabe</dc:creator>
  <cp:lastModifiedBy>Mirano, Ronel</cp:lastModifiedBy>
  <cp:revision>18</cp:revision>
  <dcterms:created xsi:type="dcterms:W3CDTF">2014-06-13T19:25:00Z</dcterms:created>
  <dcterms:modified xsi:type="dcterms:W3CDTF">2017-10-23T08:26:00Z</dcterms:modified>
</cp:coreProperties>
</file>